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A0C9F" w14:textId="566F80C4" w:rsidR="00D261EB" w:rsidRDefault="00D261EB" w:rsidP="00CF7B82">
      <w:pPr>
        <w:tabs>
          <w:tab w:val="left" w:pos="720"/>
          <w:tab w:val="left" w:pos="2880"/>
        </w:tabs>
        <w:ind w:left="360"/>
        <w:jc w:val="center"/>
        <w:rPr>
          <w:b/>
          <w:bCs/>
          <w:sz w:val="32"/>
          <w:szCs w:val="32"/>
          <w:u w:val="single"/>
        </w:rPr>
      </w:pPr>
      <w:bookmarkStart w:id="0" w:name="_GoBack"/>
      <w:r>
        <w:rPr>
          <w:b/>
          <w:bCs/>
          <w:sz w:val="32"/>
          <w:szCs w:val="32"/>
          <w:u w:val="single"/>
        </w:rPr>
        <w:t>Pec major repair - rehabilitation programme</w:t>
      </w:r>
    </w:p>
    <w:bookmarkEnd w:id="0"/>
    <w:p w14:paraId="6743591E" w14:textId="77777777" w:rsidR="00D261EB" w:rsidRPr="00D261EB" w:rsidRDefault="00D261EB" w:rsidP="00D261EB">
      <w:pPr>
        <w:pStyle w:val="Heading1"/>
      </w:pPr>
      <w:r w:rsidRPr="00D261EB">
        <w:t>0 – 6 weeks after surgery</w:t>
      </w:r>
    </w:p>
    <w:p w14:paraId="54A3EF89" w14:textId="23DE2641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>Wear sling when walking or travelling</w:t>
      </w:r>
    </w:p>
    <w:p w14:paraId="4480FE1E" w14:textId="77777777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>Otherwise remove sling with arm supported on a chair, table or pillow and use hand the hand can be used for eating, computer and paperwork etc</w:t>
      </w:r>
    </w:p>
    <w:p w14:paraId="1DBEB53C" w14:textId="2BAF7BC5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>Begin passive motion 0-90</w:t>
      </w:r>
      <w:r w:rsidRPr="00D261EB">
        <w:rPr>
          <w:rFonts w:ascii="Arial" w:hAnsi="Arial" w:cs="Arial"/>
          <w:sz w:val="24"/>
          <w:szCs w:val="24"/>
        </w:rPr>
        <w:t>°</w:t>
      </w:r>
      <w:r w:rsidRPr="00D261EB">
        <w:rPr>
          <w:rFonts w:ascii="Arial" w:hAnsi="Arial" w:cs="Arial"/>
          <w:sz w:val="24"/>
          <w:szCs w:val="24"/>
        </w:rPr>
        <w:t xml:space="preserve"> forward flexion supine </w:t>
      </w:r>
      <w:r w:rsidRPr="00D261EB">
        <w:rPr>
          <w:rFonts w:ascii="Arial" w:hAnsi="Arial" w:cs="Arial"/>
          <w:b/>
          <w:bCs/>
          <w:sz w:val="24"/>
          <w:szCs w:val="24"/>
        </w:rPr>
        <w:t>but the arm must be kept adducted and internally rotated during these exercises</w:t>
      </w:r>
    </w:p>
    <w:p w14:paraId="3B389C92" w14:textId="119E7936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>Don’t move the shoulder too much</w:t>
      </w:r>
    </w:p>
    <w:p w14:paraId="05DB51E7" w14:textId="1F515395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 least </w:t>
      </w:r>
      <w:r w:rsidRPr="00D261EB">
        <w:rPr>
          <w:rFonts w:ascii="Arial" w:hAnsi="Arial" w:cs="Arial"/>
          <w:sz w:val="24"/>
          <w:szCs w:val="24"/>
        </w:rPr>
        <w:t>3 times a day, wrist and hand exercises with a squeeze ball</w:t>
      </w:r>
    </w:p>
    <w:p w14:paraId="49E1BB9F" w14:textId="19A95E97" w:rsid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>Physiotherapy to teach isometric muscle contraction of deltoid and scapular stabilizers, elbow and hand movement</w:t>
      </w:r>
    </w:p>
    <w:p w14:paraId="15DFAC17" w14:textId="4CA9658B" w:rsidR="00CF7B82" w:rsidRPr="00D261EB" w:rsidRDefault="00CF7B82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Review with surgeon at 2 week and </w:t>
      </w:r>
      <w:proofErr w:type="gramStart"/>
      <w:r>
        <w:rPr>
          <w:rFonts w:ascii="Arial" w:hAnsi="Arial" w:cs="Arial"/>
          <w:sz w:val="24"/>
          <w:szCs w:val="24"/>
        </w:rPr>
        <w:t>6 week</w:t>
      </w:r>
      <w:proofErr w:type="gramEnd"/>
      <w:r>
        <w:rPr>
          <w:rFonts w:ascii="Arial" w:hAnsi="Arial" w:cs="Arial"/>
          <w:sz w:val="24"/>
          <w:szCs w:val="24"/>
        </w:rPr>
        <w:t xml:space="preserve"> mark</w:t>
      </w:r>
    </w:p>
    <w:p w14:paraId="73E79F25" w14:textId="77777777" w:rsidR="00D261EB" w:rsidRPr="00D261EB" w:rsidRDefault="00D261EB" w:rsidP="00D261EB">
      <w:pPr>
        <w:pStyle w:val="Heading1"/>
      </w:pPr>
    </w:p>
    <w:p w14:paraId="17D14D39" w14:textId="77777777" w:rsidR="00D261EB" w:rsidRPr="00D261EB" w:rsidRDefault="00D261EB" w:rsidP="00D261EB">
      <w:pPr>
        <w:pStyle w:val="Heading1"/>
      </w:pPr>
      <w:r w:rsidRPr="00D261EB">
        <w:t>6 – 12 weeks after surgery</w:t>
      </w:r>
    </w:p>
    <w:p w14:paraId="538C4412" w14:textId="1C6E5439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>No more sling, except if in a rowdy crowd situation</w:t>
      </w:r>
    </w:p>
    <w:p w14:paraId="471C4180" w14:textId="68F7F594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>increase forward elevation 0-180</w:t>
      </w:r>
      <w:r>
        <w:rPr>
          <w:rFonts w:ascii="Arial" w:hAnsi="Arial" w:cs="Arial"/>
          <w:sz w:val="24"/>
          <w:szCs w:val="24"/>
        </w:rPr>
        <w:t>°</w:t>
      </w:r>
      <w:r w:rsidRPr="00D261EB">
        <w:rPr>
          <w:rFonts w:ascii="Arial" w:hAnsi="Arial" w:cs="Arial"/>
          <w:sz w:val="24"/>
          <w:szCs w:val="24"/>
        </w:rPr>
        <w:t xml:space="preserve"> and begin external rotation from against tummy to 0</w:t>
      </w:r>
      <w:r>
        <w:rPr>
          <w:rFonts w:ascii="Arial" w:hAnsi="Arial" w:cs="Arial"/>
          <w:sz w:val="24"/>
          <w:szCs w:val="24"/>
        </w:rPr>
        <w:t>°</w:t>
      </w:r>
    </w:p>
    <w:p w14:paraId="2209B8F9" w14:textId="77777777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 xml:space="preserve">No abduction for 4 months until all other movements are full </w:t>
      </w:r>
    </w:p>
    <w:p w14:paraId="1971F88A" w14:textId="77777777" w:rsidR="00D261EB" w:rsidRPr="00D261EB" w:rsidRDefault="00D261EB" w:rsidP="00D261EB">
      <w:pPr>
        <w:tabs>
          <w:tab w:val="left" w:pos="360"/>
          <w:tab w:val="left" w:pos="720"/>
          <w:tab w:val="left" w:pos="2880"/>
        </w:tabs>
        <w:spacing w:line="360" w:lineRule="auto"/>
        <w:ind w:left="360"/>
        <w:jc w:val="both"/>
        <w:rPr>
          <w:rFonts w:ascii="Arial" w:hAnsi="Arial" w:cs="Arial"/>
          <w:b/>
          <w:bCs/>
          <w:sz w:val="24"/>
          <w:szCs w:val="24"/>
          <w:u w:val="thick"/>
        </w:rPr>
      </w:pPr>
      <w:r w:rsidRPr="00D261EB">
        <w:rPr>
          <w:rFonts w:ascii="Arial" w:hAnsi="Arial" w:cs="Arial"/>
          <w:b/>
          <w:bCs/>
          <w:sz w:val="24"/>
          <w:szCs w:val="24"/>
          <w:u w:val="thick"/>
        </w:rPr>
        <w:t>12 – 16 weeks after surgery</w:t>
      </w:r>
    </w:p>
    <w:p w14:paraId="4458836D" w14:textId="77777777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>Continue stretching of the shoulder including to full ER by 16 weeks gently to protect Pec repair</w:t>
      </w:r>
    </w:p>
    <w:p w14:paraId="12B6B668" w14:textId="6BA4EBEA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 xml:space="preserve">Begin formal strengthening internal/external rotation, retraining of </w:t>
      </w:r>
      <w:proofErr w:type="spellStart"/>
      <w:r w:rsidRPr="00D261EB">
        <w:rPr>
          <w:rFonts w:ascii="Arial" w:hAnsi="Arial" w:cs="Arial"/>
          <w:sz w:val="24"/>
          <w:szCs w:val="24"/>
        </w:rPr>
        <w:t>scapulo</w:t>
      </w:r>
      <w:proofErr w:type="spellEnd"/>
      <w:r w:rsidRPr="00D261EB">
        <w:rPr>
          <w:rFonts w:ascii="Arial" w:hAnsi="Arial" w:cs="Arial"/>
          <w:sz w:val="24"/>
          <w:szCs w:val="24"/>
        </w:rPr>
        <w:t>-thoracic rhythm and proprioception.</w:t>
      </w:r>
    </w:p>
    <w:p w14:paraId="0680640A" w14:textId="77777777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>Patient may walk / jog and swimming (breaststroke only)</w:t>
      </w:r>
    </w:p>
    <w:p w14:paraId="068A8637" w14:textId="234464E5" w:rsidR="00D261EB" w:rsidRDefault="00D261EB">
      <w:pPr>
        <w:spacing w:after="160" w:line="259" w:lineRule="auto"/>
        <w:rPr>
          <w:rFonts w:ascii="Arial" w:eastAsia="Times New Roman" w:hAnsi="Arial" w:cs="Arial"/>
          <w:b/>
          <w:bCs/>
          <w:sz w:val="24"/>
          <w:szCs w:val="24"/>
          <w:u w:val="thick"/>
          <w:lang w:val="en-IN"/>
        </w:rPr>
      </w:pPr>
      <w:r>
        <w:br w:type="page"/>
      </w:r>
    </w:p>
    <w:p w14:paraId="11DF58AC" w14:textId="77777777" w:rsidR="00D261EB" w:rsidRPr="00D261EB" w:rsidRDefault="00D261EB" w:rsidP="00D261EB">
      <w:pPr>
        <w:pStyle w:val="Heading1"/>
      </w:pPr>
    </w:p>
    <w:p w14:paraId="0B4B9066" w14:textId="77777777" w:rsidR="00D261EB" w:rsidRPr="00D261EB" w:rsidRDefault="00D261EB" w:rsidP="00D261EB">
      <w:pPr>
        <w:pStyle w:val="Heading1"/>
      </w:pPr>
      <w:r w:rsidRPr="00D261EB">
        <w:t>16 – 24 weeks after surgery</w:t>
      </w:r>
    </w:p>
    <w:p w14:paraId="6CEF572B" w14:textId="77777777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>obtain full range of motion slowly over 24 weeks</w:t>
      </w:r>
    </w:p>
    <w:p w14:paraId="34EFFCB7" w14:textId="77777777" w:rsidR="00D261EB" w:rsidRPr="00D261EB" w:rsidRDefault="00D261EB" w:rsidP="00D261EB">
      <w:pPr>
        <w:pStyle w:val="ListParagraph"/>
        <w:numPr>
          <w:ilvl w:val="0"/>
          <w:numId w:val="30"/>
        </w:numPr>
        <w:tabs>
          <w:tab w:val="left" w:pos="360"/>
          <w:tab w:val="left" w:pos="720"/>
          <w:tab w:val="left" w:pos="2880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 xml:space="preserve">sports specific strength and endurance training (tennis overhead serve, freestyle swimming, surfing) when fully rehabilitated with respect to motion, strength &amp; </w:t>
      </w:r>
      <w:proofErr w:type="gramStart"/>
      <w:r w:rsidRPr="00D261EB">
        <w:rPr>
          <w:rFonts w:ascii="Arial" w:hAnsi="Arial" w:cs="Arial"/>
          <w:sz w:val="24"/>
          <w:szCs w:val="24"/>
        </w:rPr>
        <w:t>proprioception  This</w:t>
      </w:r>
      <w:proofErr w:type="gramEnd"/>
      <w:r w:rsidRPr="00D261EB">
        <w:rPr>
          <w:rFonts w:ascii="Arial" w:hAnsi="Arial" w:cs="Arial"/>
          <w:sz w:val="24"/>
          <w:szCs w:val="24"/>
        </w:rPr>
        <w:t xml:space="preserve"> usually does not occur until 6 months , 9 months for throwing. </w:t>
      </w:r>
    </w:p>
    <w:p w14:paraId="75BEC820" w14:textId="77777777" w:rsidR="00D261EB" w:rsidRPr="00D261EB" w:rsidRDefault="00D261EB" w:rsidP="00D261EB">
      <w:pPr>
        <w:tabs>
          <w:tab w:val="left" w:pos="360"/>
          <w:tab w:val="left" w:pos="720"/>
          <w:tab w:val="left" w:pos="2880"/>
        </w:tabs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D261EB">
        <w:rPr>
          <w:rFonts w:ascii="Arial" w:hAnsi="Arial" w:cs="Arial"/>
          <w:sz w:val="24"/>
          <w:szCs w:val="24"/>
        </w:rPr>
        <w:t xml:space="preserve">Patient may feel more comfortable with shoulder taped or strapped for sports </w:t>
      </w:r>
    </w:p>
    <w:p w14:paraId="6CE46DCA" w14:textId="77777777" w:rsidR="005B5717" w:rsidRPr="00D261EB" w:rsidRDefault="005B5717" w:rsidP="00D261EB"/>
    <w:sectPr w:rsidR="005B5717" w:rsidRPr="00D261EB" w:rsidSect="00DD2C52">
      <w:headerReference w:type="default" r:id="rId8"/>
      <w:footerReference w:type="default" r:id="rId9"/>
      <w:pgSz w:w="12240" w:h="15840" w:code="1"/>
      <w:pgMar w:top="1440" w:right="1797" w:bottom="1440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2A4490B2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</w:r>
                          <w:bookmarkStart w:id="1" w:name="_Hlk17613989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      </w:t>
                          </w:r>
                          <w:bookmarkEnd w:id="1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45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</w:r>
                    <w:bookmarkStart w:id="2" w:name="_Hlk17613989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      </w:t>
                    </w:r>
                    <w:bookmarkEnd w:id="2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20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236FB769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49024" behindDoc="1" locked="0" layoutInCell="1" allowOverlap="1" wp14:anchorId="6EA7C812" wp14:editId="02B8234F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CF7B82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B618F"/>
    <w:multiLevelType w:val="hybridMultilevel"/>
    <w:tmpl w:val="80B0827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277574"/>
    <w:multiLevelType w:val="hybridMultilevel"/>
    <w:tmpl w:val="7FCAD7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20609"/>
    <w:multiLevelType w:val="hybridMultilevel"/>
    <w:tmpl w:val="670000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12407"/>
    <w:multiLevelType w:val="hybridMultilevel"/>
    <w:tmpl w:val="8048F08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9F7D10"/>
    <w:multiLevelType w:val="hybridMultilevel"/>
    <w:tmpl w:val="5164C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E437E"/>
    <w:multiLevelType w:val="hybridMultilevel"/>
    <w:tmpl w:val="D68EA1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F560C"/>
    <w:multiLevelType w:val="hybridMultilevel"/>
    <w:tmpl w:val="BA2841F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4404BA"/>
    <w:multiLevelType w:val="hybridMultilevel"/>
    <w:tmpl w:val="60923E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BF5B02"/>
    <w:multiLevelType w:val="hybridMultilevel"/>
    <w:tmpl w:val="63F87F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F10B36"/>
    <w:multiLevelType w:val="hybridMultilevel"/>
    <w:tmpl w:val="1CF2B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C42A2"/>
    <w:multiLevelType w:val="hybridMultilevel"/>
    <w:tmpl w:val="178227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AD182E"/>
    <w:multiLevelType w:val="hybridMultilevel"/>
    <w:tmpl w:val="C0783F7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D6E1FB3"/>
    <w:multiLevelType w:val="hybridMultilevel"/>
    <w:tmpl w:val="77741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C436EA"/>
    <w:multiLevelType w:val="hybridMultilevel"/>
    <w:tmpl w:val="D5721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4B13CC"/>
    <w:multiLevelType w:val="hybridMultilevel"/>
    <w:tmpl w:val="4A1A4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A367B"/>
    <w:multiLevelType w:val="hybridMultilevel"/>
    <w:tmpl w:val="9C26E4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3635F5"/>
    <w:multiLevelType w:val="hybridMultilevel"/>
    <w:tmpl w:val="F12472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FB02C5"/>
    <w:multiLevelType w:val="hybridMultilevel"/>
    <w:tmpl w:val="BF281A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33CDE"/>
    <w:multiLevelType w:val="hybridMultilevel"/>
    <w:tmpl w:val="C5FE27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072C5E"/>
    <w:multiLevelType w:val="hybridMultilevel"/>
    <w:tmpl w:val="B63A81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9C0CA9"/>
    <w:multiLevelType w:val="hybridMultilevel"/>
    <w:tmpl w:val="C8A4DF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1F719D"/>
    <w:multiLevelType w:val="hybridMultilevel"/>
    <w:tmpl w:val="EC5623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727AE"/>
    <w:multiLevelType w:val="hybridMultilevel"/>
    <w:tmpl w:val="13D8BF1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062FA4"/>
    <w:multiLevelType w:val="hybridMultilevel"/>
    <w:tmpl w:val="CDC80C7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9A7CB5"/>
    <w:multiLevelType w:val="hybridMultilevel"/>
    <w:tmpl w:val="0766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E2088A"/>
    <w:multiLevelType w:val="hybridMultilevel"/>
    <w:tmpl w:val="A00A46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0D0179"/>
    <w:multiLevelType w:val="hybridMultilevel"/>
    <w:tmpl w:val="51D4B5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5D12DF"/>
    <w:multiLevelType w:val="hybridMultilevel"/>
    <w:tmpl w:val="5C56CB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C57E0E"/>
    <w:multiLevelType w:val="hybridMultilevel"/>
    <w:tmpl w:val="772C4CD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25"/>
  </w:num>
  <w:num w:numId="4">
    <w:abstractNumId w:val="21"/>
  </w:num>
  <w:num w:numId="5">
    <w:abstractNumId w:val="23"/>
  </w:num>
  <w:num w:numId="6">
    <w:abstractNumId w:val="17"/>
  </w:num>
  <w:num w:numId="7">
    <w:abstractNumId w:val="10"/>
  </w:num>
  <w:num w:numId="8">
    <w:abstractNumId w:val="5"/>
  </w:num>
  <w:num w:numId="9">
    <w:abstractNumId w:val="8"/>
  </w:num>
  <w:num w:numId="10">
    <w:abstractNumId w:val="18"/>
  </w:num>
  <w:num w:numId="11">
    <w:abstractNumId w:val="9"/>
  </w:num>
  <w:num w:numId="12">
    <w:abstractNumId w:val="20"/>
  </w:num>
  <w:num w:numId="13">
    <w:abstractNumId w:val="22"/>
  </w:num>
  <w:num w:numId="14">
    <w:abstractNumId w:val="13"/>
  </w:num>
  <w:num w:numId="15">
    <w:abstractNumId w:val="27"/>
  </w:num>
  <w:num w:numId="16">
    <w:abstractNumId w:val="1"/>
  </w:num>
  <w:num w:numId="17">
    <w:abstractNumId w:val="4"/>
  </w:num>
  <w:num w:numId="18">
    <w:abstractNumId w:val="29"/>
  </w:num>
  <w:num w:numId="19">
    <w:abstractNumId w:val="2"/>
  </w:num>
  <w:num w:numId="20">
    <w:abstractNumId w:val="28"/>
  </w:num>
  <w:num w:numId="21">
    <w:abstractNumId w:val="19"/>
  </w:num>
  <w:num w:numId="22">
    <w:abstractNumId w:val="24"/>
  </w:num>
  <w:num w:numId="23">
    <w:abstractNumId w:val="16"/>
  </w:num>
  <w:num w:numId="24">
    <w:abstractNumId w:val="6"/>
  </w:num>
  <w:num w:numId="25">
    <w:abstractNumId w:val="12"/>
  </w:num>
  <w:num w:numId="26">
    <w:abstractNumId w:val="14"/>
  </w:num>
  <w:num w:numId="27">
    <w:abstractNumId w:val="26"/>
  </w:num>
  <w:num w:numId="28">
    <w:abstractNumId w:val="15"/>
  </w:num>
  <w:num w:numId="29">
    <w:abstractNumId w:val="3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E38D8"/>
    <w:rsid w:val="000F20FF"/>
    <w:rsid w:val="000F2BC6"/>
    <w:rsid w:val="00126A00"/>
    <w:rsid w:val="0015434C"/>
    <w:rsid w:val="00154EF6"/>
    <w:rsid w:val="001877B0"/>
    <w:rsid w:val="00355A9C"/>
    <w:rsid w:val="003B1B18"/>
    <w:rsid w:val="004403C4"/>
    <w:rsid w:val="004A6380"/>
    <w:rsid w:val="00574C89"/>
    <w:rsid w:val="005B5717"/>
    <w:rsid w:val="00601540"/>
    <w:rsid w:val="00602855"/>
    <w:rsid w:val="006115E8"/>
    <w:rsid w:val="00646154"/>
    <w:rsid w:val="007137F6"/>
    <w:rsid w:val="00761431"/>
    <w:rsid w:val="00857B7B"/>
    <w:rsid w:val="0088010F"/>
    <w:rsid w:val="008C5CCF"/>
    <w:rsid w:val="00990491"/>
    <w:rsid w:val="00A317AF"/>
    <w:rsid w:val="00A96A2A"/>
    <w:rsid w:val="00BB7A72"/>
    <w:rsid w:val="00BE02FB"/>
    <w:rsid w:val="00C00274"/>
    <w:rsid w:val="00C54410"/>
    <w:rsid w:val="00C73DDF"/>
    <w:rsid w:val="00CF6562"/>
    <w:rsid w:val="00CF7B82"/>
    <w:rsid w:val="00D261EB"/>
    <w:rsid w:val="00D45E67"/>
    <w:rsid w:val="00DD2C52"/>
    <w:rsid w:val="00E35053"/>
    <w:rsid w:val="00EA3CFD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D261EB"/>
    <w:pPr>
      <w:keepNext/>
      <w:tabs>
        <w:tab w:val="left" w:pos="2970"/>
        <w:tab w:val="right" w:pos="9360"/>
      </w:tabs>
      <w:spacing w:after="0" w:line="360" w:lineRule="auto"/>
      <w:ind w:left="360"/>
      <w:outlineLvl w:val="0"/>
    </w:pPr>
    <w:rPr>
      <w:rFonts w:ascii="Arial" w:eastAsia="Times New Roman" w:hAnsi="Arial" w:cs="Arial"/>
      <w:b/>
      <w:bCs/>
      <w:sz w:val="24"/>
      <w:szCs w:val="24"/>
      <w:u w:val="thick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2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D261EB"/>
    <w:rPr>
      <w:rFonts w:ascii="Arial" w:eastAsia="Times New Roman" w:hAnsi="Arial" w:cs="Arial"/>
      <w:b/>
      <w:bCs/>
      <w:sz w:val="24"/>
      <w:szCs w:val="24"/>
      <w:u w:val="thick"/>
      <w:lang w:val="en-IN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002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rsid w:val="00C00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17E4F-AC62-4384-8474-EB904BCD6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2</cp:revision>
  <cp:lastPrinted>2019-08-20T13:06:00Z</cp:lastPrinted>
  <dcterms:created xsi:type="dcterms:W3CDTF">2019-08-25T06:26:00Z</dcterms:created>
  <dcterms:modified xsi:type="dcterms:W3CDTF">2019-08-25T06:26:00Z</dcterms:modified>
</cp:coreProperties>
</file>